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0A" w:rsidRPr="005A32B3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10A" w:rsidRPr="00AB5916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María Victoria Lince Aguirre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Administración</w:t>
      </w:r>
      <w:r w:rsidR="0041083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Pública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A56961">
        <w:rPr>
          <w:rFonts w:ascii="NeoSansPro-Bold" w:hAnsi="NeoSansPro-Bold" w:cs="NeoSansPro-Bold"/>
          <w:bCs/>
          <w:color w:val="404040"/>
          <w:sz w:val="20"/>
          <w:szCs w:val="20"/>
        </w:rPr>
        <w:t>1483763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228-8-18-96-04 Ext.3236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Pr="00B57FAE">
          <w:rPr>
            <w:rStyle w:val="Hipervnculo"/>
            <w:rFonts w:ascii="NeoSansPro-Regular" w:hAnsi="NeoSansPro-Regular" w:cs="NeoSansPro-Regular"/>
            <w:sz w:val="20"/>
            <w:szCs w:val="20"/>
          </w:rPr>
          <w:t>victorialince28@gmail.co</w:t>
        </w:r>
      </w:hyperlink>
      <w:r>
        <w:rPr>
          <w:rFonts w:ascii="NeoSansPro-Regular" w:hAnsi="NeoSansPro-Regular" w:cs="NeoSansPro-Regular"/>
          <w:color w:val="404040"/>
          <w:sz w:val="20"/>
          <w:szCs w:val="20"/>
        </w:rPr>
        <w:t>m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1975-1979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“Universidad Veracruzana” Estudios de Licenciatura en Derecho.</w:t>
      </w:r>
    </w:p>
    <w:p w:rsidR="00B7310A" w:rsidRPr="0043612E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612E">
        <w:rPr>
          <w:rFonts w:ascii="NeoSansPro-Regular" w:hAnsi="NeoSansPro-Regular" w:cs="NeoSansPro-Regular"/>
          <w:b/>
          <w:color w:val="404040"/>
          <w:sz w:val="20"/>
          <w:szCs w:val="20"/>
        </w:rPr>
        <w:t>2006-2008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Administración Pública en el Instituto de Administración Pública de Veracruz A.C. (IAP).  Ubicada en la Ciudad de Xalapa, Veracruz. Titulada.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11C3A">
        <w:rPr>
          <w:rFonts w:ascii="NeoSansPro-Bold" w:hAnsi="NeoSansPro-Bold" w:cs="NeoSansPro-Bold"/>
          <w:b/>
          <w:bCs/>
          <w:sz w:val="20"/>
          <w:szCs w:val="20"/>
        </w:rPr>
        <w:t xml:space="preserve">2015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Jefa del Departamento de Procedimientos Administrativos de Responsabilidad de la Visitaduria General de la FGE. Ubicada en Xalapa, Veracruz. </w:t>
      </w:r>
      <w:r w:rsidR="00D97FE8">
        <w:rPr>
          <w:rFonts w:ascii="NeoSansPro-Regular" w:hAnsi="NeoSansPro-Regular" w:cs="NeoSansPro-Regular"/>
          <w:color w:val="404040"/>
          <w:sz w:val="20"/>
          <w:szCs w:val="20"/>
        </w:rPr>
        <w:t>(Antes 2012-2</w:t>
      </w:r>
      <w:r w:rsidR="00F77C61">
        <w:rPr>
          <w:rFonts w:ascii="NeoSansPro-Regular" w:hAnsi="NeoSansPro-Regular" w:cs="NeoSansPro-Regular"/>
          <w:color w:val="404040"/>
          <w:sz w:val="20"/>
          <w:szCs w:val="20"/>
        </w:rPr>
        <w:t xml:space="preserve">015 </w:t>
      </w:r>
      <w:r w:rsidR="00D97FE8">
        <w:rPr>
          <w:rFonts w:ascii="NeoSansPro-Regular" w:hAnsi="NeoSansPro-Regular" w:cs="NeoSansPro-Regular"/>
          <w:color w:val="404040"/>
          <w:sz w:val="20"/>
          <w:szCs w:val="20"/>
        </w:rPr>
        <w:t>Fiscal Visitadora)</w:t>
      </w:r>
    </w:p>
    <w:p w:rsidR="00410836" w:rsidRPr="00B11C3A" w:rsidRDefault="00410836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</w:pPr>
      <w:r w:rsidRPr="00B11C3A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>2011-2012</w:t>
      </w:r>
    </w:p>
    <w:p w:rsidR="00410836" w:rsidRDefault="00410836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Público Investigador de Huatusco, Veracruz.</w:t>
      </w:r>
    </w:p>
    <w:p w:rsidR="00B7310A" w:rsidRPr="00B11C3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B11C3A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200</w:t>
      </w:r>
      <w:r w:rsidR="00D97FE8" w:rsidRPr="00B11C3A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9</w:t>
      </w:r>
      <w:r w:rsidRPr="00B11C3A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-2011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Departamento de Investigaciones Ministeriales de la Unidad Especializada del Combate al Secuestro de la PGJE. Ubicada en Xalapa, Veracruz.</w:t>
      </w:r>
    </w:p>
    <w:p w:rsidR="00B7310A" w:rsidRPr="00B11C3A" w:rsidRDefault="00D97FE8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B11C3A">
        <w:rPr>
          <w:rFonts w:ascii="NeoSansPro-Regular" w:hAnsi="NeoSansPro-Regular" w:cs="NeoSansPro-Regular"/>
          <w:b/>
          <w:sz w:val="20"/>
          <w:szCs w:val="20"/>
        </w:rPr>
        <w:t>2004</w:t>
      </w:r>
      <w:r w:rsidR="00B7310A" w:rsidRPr="00B11C3A">
        <w:rPr>
          <w:rFonts w:ascii="NeoSansPro-Regular" w:hAnsi="NeoSansPro-Regular" w:cs="NeoSansPro-Regular"/>
          <w:b/>
          <w:sz w:val="20"/>
          <w:szCs w:val="20"/>
        </w:rPr>
        <w:t>-200</w:t>
      </w:r>
      <w:r w:rsidR="0043612E" w:rsidRPr="00B11C3A">
        <w:rPr>
          <w:rFonts w:ascii="NeoSansPro-Regular" w:hAnsi="NeoSansPro-Regular" w:cs="NeoSansPro-Regular"/>
          <w:b/>
          <w:sz w:val="20"/>
          <w:szCs w:val="20"/>
        </w:rPr>
        <w:t>8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la Subsecretaria de Gobierno del Estado de Veracruz, Ubicada en Xalapa, Veracruz.</w:t>
      </w:r>
    </w:p>
    <w:p w:rsidR="00B7310A" w:rsidRPr="00B11C3A" w:rsidRDefault="00D97FE8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B11C3A">
        <w:rPr>
          <w:rFonts w:ascii="NeoSansPro-Regular" w:hAnsi="NeoSansPro-Regular" w:cs="NeoSansPro-Regular"/>
          <w:b/>
          <w:sz w:val="20"/>
          <w:szCs w:val="20"/>
        </w:rPr>
        <w:t>200</w:t>
      </w:r>
      <w:r w:rsidR="00F77C61" w:rsidRPr="00B11C3A">
        <w:rPr>
          <w:rFonts w:ascii="NeoSansPro-Regular" w:hAnsi="NeoSansPro-Regular" w:cs="NeoSansPro-Regular"/>
          <w:b/>
          <w:sz w:val="20"/>
          <w:szCs w:val="20"/>
        </w:rPr>
        <w:t>0</w:t>
      </w:r>
      <w:r w:rsidRPr="00B11C3A">
        <w:rPr>
          <w:rFonts w:ascii="NeoSansPro-Regular" w:hAnsi="NeoSansPro-Regular" w:cs="NeoSansPro-Regular"/>
          <w:b/>
          <w:sz w:val="20"/>
          <w:szCs w:val="20"/>
        </w:rPr>
        <w:t xml:space="preserve">- </w:t>
      </w:r>
      <w:r w:rsidR="00B7310A" w:rsidRPr="00B11C3A">
        <w:rPr>
          <w:rFonts w:ascii="NeoSansPro-Regular" w:hAnsi="NeoSansPro-Regular" w:cs="NeoSansPro-Regular"/>
          <w:b/>
          <w:sz w:val="20"/>
          <w:szCs w:val="20"/>
        </w:rPr>
        <w:t>200</w:t>
      </w:r>
      <w:r w:rsidR="00410836" w:rsidRPr="00B11C3A">
        <w:rPr>
          <w:rFonts w:ascii="NeoSansPro-Regular" w:hAnsi="NeoSansPro-Regular" w:cs="NeoSansPro-Regular"/>
          <w:b/>
          <w:sz w:val="20"/>
          <w:szCs w:val="20"/>
        </w:rPr>
        <w:t>2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Coordinadora de Asuntos Especializados de la Secretaría de Gobernación</w:t>
      </w:r>
      <w:r w:rsidR="00F77C61">
        <w:rPr>
          <w:rFonts w:ascii="NeoSansPro-Regular" w:hAnsi="NeoSansPro-Regular" w:cs="NeoSansPro-Regular"/>
          <w:color w:val="404040"/>
          <w:sz w:val="20"/>
          <w:szCs w:val="20"/>
        </w:rPr>
        <w:t xml:space="preserve"> (SEGOB)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  <w:r w:rsidR="00F77C61">
        <w:rPr>
          <w:rFonts w:ascii="NeoSansPro-Regular" w:hAnsi="NeoSansPro-Regular" w:cs="NeoSansPro-Regular"/>
          <w:color w:val="404040"/>
          <w:sz w:val="20"/>
          <w:szCs w:val="20"/>
        </w:rPr>
        <w:t xml:space="preserve">Ciudad de </w:t>
      </w:r>
      <w:r w:rsidR="007D202F">
        <w:rPr>
          <w:rFonts w:ascii="NeoSansPro-Regular" w:hAnsi="NeoSansPro-Regular" w:cs="NeoSansPro-Regular"/>
          <w:color w:val="404040"/>
          <w:sz w:val="20"/>
          <w:szCs w:val="20"/>
        </w:rPr>
        <w:t xml:space="preserve">México (Antes </w:t>
      </w:r>
      <w:r w:rsidR="00D97FE8">
        <w:rPr>
          <w:rFonts w:ascii="NeoSansPro-Regular" w:hAnsi="NeoSansPro-Regular" w:cs="NeoSansPro-Regular"/>
          <w:color w:val="404040"/>
          <w:sz w:val="20"/>
          <w:szCs w:val="20"/>
        </w:rPr>
        <w:t>1996-200</w:t>
      </w:r>
      <w:r w:rsidR="00F77C61"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 w:rsidR="00D97FE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D202F">
        <w:rPr>
          <w:rFonts w:ascii="NeoSansPro-Regular" w:hAnsi="NeoSansPro-Regular" w:cs="NeoSansPro-Regular"/>
          <w:color w:val="404040"/>
          <w:sz w:val="20"/>
          <w:szCs w:val="20"/>
        </w:rPr>
        <w:t>Subdirectora Jurídica de la Dirección General de Gobierno).</w:t>
      </w:r>
    </w:p>
    <w:p w:rsidR="00B7310A" w:rsidRDefault="00F77C61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11C3A">
        <w:rPr>
          <w:rFonts w:ascii="NeoSansPro-Regular" w:hAnsi="NeoSansPro-Regular" w:cs="NeoSansPro-Regular"/>
          <w:b/>
          <w:sz w:val="20"/>
          <w:szCs w:val="20"/>
        </w:rPr>
        <w:t>19</w:t>
      </w:r>
      <w:r w:rsidR="00352317" w:rsidRPr="00B11C3A">
        <w:rPr>
          <w:rFonts w:ascii="NeoSansPro-Regular" w:hAnsi="NeoSansPro-Regular" w:cs="NeoSansPro-Regular"/>
          <w:b/>
          <w:sz w:val="20"/>
          <w:szCs w:val="20"/>
        </w:rPr>
        <w:t>8</w:t>
      </w:r>
      <w:r w:rsidRPr="00B11C3A">
        <w:rPr>
          <w:rFonts w:ascii="NeoSansPro-Regular" w:hAnsi="NeoSansPro-Regular" w:cs="NeoSansPro-Regular"/>
          <w:b/>
          <w:sz w:val="20"/>
          <w:szCs w:val="20"/>
        </w:rPr>
        <w:t>6-1996</w:t>
      </w:r>
      <w:r w:rsidRPr="00B11C3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 Ministerio Investigador </w:t>
      </w:r>
      <w:r w:rsidR="00352317">
        <w:rPr>
          <w:rFonts w:ascii="NeoSansPro-Regular" w:hAnsi="NeoSansPro-Regular" w:cs="NeoSansPro-Regular"/>
          <w:color w:val="404040"/>
          <w:sz w:val="20"/>
          <w:szCs w:val="20"/>
        </w:rPr>
        <w:t>y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Adscrito en los Distritos Judiciales de Coatzacoalcos, Acayucan, San Andrés Tuxtla, Poza Rica, Tuxpan y Córdoba. 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7310A" w:rsidRDefault="007D4705" w:rsidP="00B731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D470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B7310A" w:rsidRDefault="00B7310A" w:rsidP="00B7310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7310A" w:rsidRDefault="00B7310A" w:rsidP="00B7310A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E4051" w:rsidRDefault="000E4051"/>
    <w:sectPr w:rsidR="000E405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F6" w:rsidRDefault="005F7BF6" w:rsidP="0043612E">
      <w:pPr>
        <w:spacing w:after="0" w:line="240" w:lineRule="auto"/>
      </w:pPr>
      <w:r>
        <w:separator/>
      </w:r>
    </w:p>
  </w:endnote>
  <w:endnote w:type="continuationSeparator" w:id="1">
    <w:p w:rsidR="005F7BF6" w:rsidRDefault="005F7BF6" w:rsidP="0043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C601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F6" w:rsidRDefault="005F7BF6" w:rsidP="0043612E">
      <w:pPr>
        <w:spacing w:after="0" w:line="240" w:lineRule="auto"/>
      </w:pPr>
      <w:r>
        <w:separator/>
      </w:r>
    </w:p>
  </w:footnote>
  <w:footnote w:type="continuationSeparator" w:id="1">
    <w:p w:rsidR="005F7BF6" w:rsidRDefault="005F7BF6" w:rsidP="0043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C6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10A"/>
    <w:rsid w:val="000E4051"/>
    <w:rsid w:val="002C601A"/>
    <w:rsid w:val="00352317"/>
    <w:rsid w:val="00410836"/>
    <w:rsid w:val="0043612E"/>
    <w:rsid w:val="005F7BF6"/>
    <w:rsid w:val="00686F26"/>
    <w:rsid w:val="007D202F"/>
    <w:rsid w:val="007D4705"/>
    <w:rsid w:val="00B11C3A"/>
    <w:rsid w:val="00B60B67"/>
    <w:rsid w:val="00B7310A"/>
    <w:rsid w:val="00B82ABA"/>
    <w:rsid w:val="00D97FE8"/>
    <w:rsid w:val="00F7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0A"/>
  </w:style>
  <w:style w:type="paragraph" w:styleId="Piedepgina">
    <w:name w:val="footer"/>
    <w:basedOn w:val="Normal"/>
    <w:link w:val="PiedepginaCar"/>
    <w:uiPriority w:val="99"/>
    <w:unhideWhenUsed/>
    <w:rsid w:val="00B7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0A"/>
  </w:style>
  <w:style w:type="paragraph" w:styleId="Textodeglobo">
    <w:name w:val="Balloon Text"/>
    <w:basedOn w:val="Normal"/>
    <w:link w:val="TextodegloboCar"/>
    <w:uiPriority w:val="99"/>
    <w:semiHidden/>
    <w:unhideWhenUsed/>
    <w:rsid w:val="00B7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10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ctorialince28@gmail.c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LICFALCONI</dc:creator>
  <cp:lastModifiedBy>PGJ</cp:lastModifiedBy>
  <cp:revision>6</cp:revision>
  <cp:lastPrinted>2017-03-08T18:07:00Z</cp:lastPrinted>
  <dcterms:created xsi:type="dcterms:W3CDTF">2017-03-08T18:10:00Z</dcterms:created>
  <dcterms:modified xsi:type="dcterms:W3CDTF">2017-06-21T17:49:00Z</dcterms:modified>
</cp:coreProperties>
</file>